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3E4" w:rsidRDefault="009F33E4" w:rsidP="009F33E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П</w:t>
      </w:r>
      <w:r>
        <w:rPr>
          <w:rFonts w:eastAsia="Times New Roman"/>
          <w:b/>
          <w:bCs/>
          <w:i/>
          <w:iCs/>
        </w:rPr>
        <w:t>АМЯТКА</w:t>
      </w:r>
    </w:p>
    <w:p w:rsidR="009F33E4" w:rsidRDefault="009F33E4" w:rsidP="009F33E4">
      <w:pPr>
        <w:spacing w:line="57" w:lineRule="exact"/>
        <w:rPr>
          <w:sz w:val="20"/>
          <w:szCs w:val="20"/>
        </w:rPr>
      </w:pPr>
    </w:p>
    <w:p w:rsidR="009F33E4" w:rsidRDefault="009F33E4" w:rsidP="009F33E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ПО УВЕДОМЛЕНИЮ О СКЛОНЕНИИ К КОРРУПЦИИ</w:t>
      </w:r>
    </w:p>
    <w:p w:rsidR="009F33E4" w:rsidRDefault="009F33E4" w:rsidP="009F33E4">
      <w:pPr>
        <w:spacing w:line="16" w:lineRule="exact"/>
        <w:rPr>
          <w:sz w:val="20"/>
          <w:szCs w:val="20"/>
        </w:rPr>
      </w:pPr>
    </w:p>
    <w:p w:rsidR="009F33E4" w:rsidRDefault="009F33E4" w:rsidP="009F33E4">
      <w:pPr>
        <w:spacing w:line="237" w:lineRule="auto"/>
        <w:ind w:firstLine="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Уведомление обо всех ситуациях склонения к коррупционным правонарушениям может привести к сокращению числа случаев предложения и дачи взятки, так как позволяет выявить недобросовестных представителей организаций и иных граждан, взаимодействующих с государственным органом или организацией.</w:t>
      </w:r>
    </w:p>
    <w:p w:rsidR="009F33E4" w:rsidRDefault="009F33E4" w:rsidP="009F33E4">
      <w:pPr>
        <w:spacing w:line="2" w:lineRule="exact"/>
        <w:rPr>
          <w:sz w:val="20"/>
          <w:szCs w:val="20"/>
        </w:rPr>
      </w:pPr>
    </w:p>
    <w:p w:rsidR="009F33E4" w:rsidRDefault="009F33E4" w:rsidP="009F33E4">
      <w:pPr>
        <w:ind w:left="140"/>
        <w:rPr>
          <w:sz w:val="20"/>
          <w:szCs w:val="20"/>
        </w:rPr>
      </w:pPr>
      <w:r>
        <w:rPr>
          <w:rFonts w:eastAsia="Times New Roman"/>
          <w:sz w:val="24"/>
          <w:szCs w:val="24"/>
          <w:u w:val="single"/>
        </w:rPr>
        <w:t>Порядок действий работника при склонении его к коррупционным правонарушениям:</w:t>
      </w:r>
    </w:p>
    <w:p w:rsidR="009F33E4" w:rsidRDefault="009F33E4" w:rsidP="009F33E4">
      <w:pPr>
        <w:spacing w:line="12" w:lineRule="exact"/>
        <w:rPr>
          <w:sz w:val="20"/>
          <w:szCs w:val="20"/>
        </w:rPr>
      </w:pPr>
    </w:p>
    <w:p w:rsidR="009F33E4" w:rsidRDefault="009F33E4" w:rsidP="009F33E4">
      <w:pPr>
        <w:numPr>
          <w:ilvl w:val="1"/>
          <w:numId w:val="1"/>
        </w:numPr>
        <w:tabs>
          <w:tab w:val="left" w:pos="453"/>
        </w:tabs>
        <w:spacing w:line="236" w:lineRule="auto"/>
        <w:ind w:firstLine="14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Уведомить нанимателя о факте склонения сотрудника к коррупционным правонарушениям. Уведомление оформляется в свободной форме и передается руководителю организации не позднее окончания рабочего дня.</w:t>
      </w:r>
    </w:p>
    <w:p w:rsidR="009F33E4" w:rsidRDefault="009F33E4" w:rsidP="009F33E4">
      <w:pPr>
        <w:spacing w:line="13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numPr>
          <w:ilvl w:val="1"/>
          <w:numId w:val="1"/>
        </w:numPr>
        <w:tabs>
          <w:tab w:val="left" w:pos="415"/>
        </w:tabs>
        <w:spacing w:line="237" w:lineRule="auto"/>
        <w:ind w:right="20" w:firstLine="14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 нахождении сотрудника организации не при исполнении должностных обязанностей либо вне пределов места работы о факте обращения в целях склонения его к совершению коррупционного правонарушения он уведомляет нанимателя по любым доступным средствам связи, а по прибытии на место работы оформляет уведомление в течение рабочего дня.</w:t>
      </w:r>
    </w:p>
    <w:p w:rsidR="009F33E4" w:rsidRDefault="009F33E4" w:rsidP="009F33E4">
      <w:pPr>
        <w:spacing w:line="14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numPr>
          <w:ilvl w:val="1"/>
          <w:numId w:val="1"/>
        </w:numPr>
        <w:tabs>
          <w:tab w:val="left" w:pos="434"/>
        </w:tabs>
        <w:spacing w:line="234" w:lineRule="auto"/>
        <w:ind w:firstLine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уведомлению могут прилагаться материалы, подтверждающие обстоятельства обращения в целях склонения работника к совершению коррупционных правонарушений.</w:t>
      </w:r>
    </w:p>
    <w:p w:rsidR="009F33E4" w:rsidRDefault="009F33E4" w:rsidP="009F33E4">
      <w:pPr>
        <w:spacing w:line="13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numPr>
          <w:ilvl w:val="1"/>
          <w:numId w:val="1"/>
        </w:numPr>
        <w:tabs>
          <w:tab w:val="left" w:pos="533"/>
        </w:tabs>
        <w:spacing w:line="237" w:lineRule="auto"/>
        <w:ind w:firstLine="14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Регистрация уведомлений осуществляется делопроизводителем в журнале регистрации уведомлений о фактах обращения в целях склонения к совершению коррупционных правонарушений. Листы журнала должны быть пронумерованы, прошнурованы и скреплены печатью.</w:t>
      </w:r>
    </w:p>
    <w:p w:rsidR="009F33E4" w:rsidRDefault="009F33E4" w:rsidP="009F33E4">
      <w:pPr>
        <w:spacing w:line="1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numPr>
          <w:ilvl w:val="1"/>
          <w:numId w:val="2"/>
        </w:numPr>
        <w:tabs>
          <w:tab w:val="left" w:pos="400"/>
        </w:tabs>
        <w:ind w:left="400" w:hanging="25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Работодатель принимает меры по организации проверки сведений, содержащихся в уведомлении,</w:t>
      </w:r>
    </w:p>
    <w:p w:rsidR="009F33E4" w:rsidRDefault="009F33E4" w:rsidP="009F33E4">
      <w:pPr>
        <w:spacing w:line="12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numPr>
          <w:ilvl w:val="0"/>
          <w:numId w:val="2"/>
        </w:numPr>
        <w:tabs>
          <w:tab w:val="left" w:pos="242"/>
        </w:tabs>
        <w:spacing w:line="234" w:lineRule="auto"/>
        <w:ind w:right="20" w:firstLine="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том числе направляет копии уведомления и соответствующих материалов в территориальные органы прокуратуры по месту работы сотрудника.</w:t>
      </w:r>
    </w:p>
    <w:p w:rsidR="009F33E4" w:rsidRDefault="009F33E4" w:rsidP="009F33E4">
      <w:pPr>
        <w:spacing w:line="13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4" w:lineRule="auto"/>
        <w:ind w:right="20" w:firstLine="1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Действия и высказывания, которые могут быть восприняты окружающими как согласие принять взятку или как просьба о даче взятки.</w:t>
      </w:r>
    </w:p>
    <w:p w:rsidR="009F33E4" w:rsidRDefault="009F33E4" w:rsidP="009F33E4">
      <w:pPr>
        <w:spacing w:line="14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6" w:lineRule="auto"/>
        <w:ind w:firstLine="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Слова, выражения и жесты, которые могут быть восприняты окружающими как просьба (намек) о даче взятки, и от употребления которых следует воздерживаться сотрудникам образовательного учреждения:</w:t>
      </w:r>
    </w:p>
    <w:p w:rsidR="009F33E4" w:rsidRDefault="009F33E4" w:rsidP="009F33E4">
      <w:pPr>
        <w:spacing w:line="13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4" w:lineRule="auto"/>
        <w:ind w:right="20" w:firstLine="1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«Вопрос решить трудно, но можно», «спасибо на хлеб не намажешь», «договоримся», «нужны более веские аргументы», «нужно обсудить параметры», «ну что делать будем?» и т.д.</w:t>
      </w:r>
    </w:p>
    <w:p w:rsidR="009F33E4" w:rsidRDefault="009F33E4" w:rsidP="009F33E4">
      <w:pPr>
        <w:spacing w:line="13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6" w:lineRule="auto"/>
        <w:ind w:right="20" w:firstLine="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Необходимо понимать, что обсуждение определенных тем с представителями организаций и гражданами, особенно с теми из них, чья выгода зависит от решений и действий служащих и работников, может восприниматься как просьба о даче взятки.</w:t>
      </w:r>
    </w:p>
    <w:p w:rsidR="009F33E4" w:rsidRDefault="009F33E4" w:rsidP="009F33E4">
      <w:pPr>
        <w:spacing w:line="1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7" w:lineRule="auto"/>
        <w:ind w:left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числу таких тем относятся, например:</w:t>
      </w:r>
    </w:p>
    <w:p w:rsidR="009F33E4" w:rsidRDefault="009F33E4" w:rsidP="009F33E4">
      <w:pPr>
        <w:spacing w:line="13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4" w:lineRule="auto"/>
        <w:ind w:right="20" w:firstLine="1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низкий уровень заработной платы работника и нехватка денежных средств на реализацию тех или иных нужд;</w:t>
      </w:r>
    </w:p>
    <w:p w:rsidR="009F33E4" w:rsidRDefault="009F33E4" w:rsidP="009F33E4">
      <w:pPr>
        <w:spacing w:line="13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4" w:lineRule="auto"/>
        <w:ind w:right="20" w:firstLine="1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желание приобрести то или иное имущество, получить ту или иную услугу, отправиться в туристическую поездку;</w:t>
      </w:r>
    </w:p>
    <w:p w:rsidR="009F33E4" w:rsidRDefault="009F33E4" w:rsidP="009F33E4">
      <w:pPr>
        <w:spacing w:line="2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ind w:left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отсутствие работы у родственников работника;</w:t>
      </w:r>
    </w:p>
    <w:p w:rsidR="009F33E4" w:rsidRDefault="009F33E4" w:rsidP="009F33E4">
      <w:pPr>
        <w:ind w:left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необходимость поступления детей работника в образовательные учреждения и т.д.</w:t>
      </w:r>
    </w:p>
    <w:p w:rsidR="009F33E4" w:rsidRDefault="009F33E4" w:rsidP="009F33E4">
      <w:pPr>
        <w:spacing w:line="12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7" w:lineRule="auto"/>
        <w:ind w:firstLine="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Определенные исходящие от сотрудников предложения, особенно если они адресованы представителям организаций и гражданам, чья выгода зависит от их решений и действий, могут восприниматься как просьба о даче взятки. Это возможно даже в том случае, когда такие предложения продиктованы благими намерениями и никак не связаны с личной выгодой работника.</w:t>
      </w:r>
    </w:p>
    <w:p w:rsidR="009F33E4" w:rsidRDefault="009F33E4" w:rsidP="009F33E4">
      <w:pPr>
        <w:spacing w:line="13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4" w:lineRule="auto"/>
        <w:ind w:left="140" w:right="37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числу таких предложений относятся, например, предложения: - предоставить работнику и (или) его родственникам скидку;</w:t>
      </w:r>
    </w:p>
    <w:p w:rsidR="009F33E4" w:rsidRDefault="009F33E4" w:rsidP="009F33E4">
      <w:pPr>
        <w:spacing w:line="13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6" w:lineRule="auto"/>
        <w:ind w:right="20" w:firstLine="14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воспользоваться услугами конкретной компании и (или) экспертов для устранения выявленных нарушений, выполнения работ в рамках государственного контракта, подготовки необходимых документов;</w:t>
      </w:r>
    </w:p>
    <w:p w:rsidR="009F33E4" w:rsidRDefault="009F33E4" w:rsidP="009F33E4">
      <w:pPr>
        <w:spacing w:line="14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4" w:lineRule="auto"/>
        <w:ind w:left="140" w:right="458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внести деньги в конкретный благотворительный фонд; - поддержать конкретную спортивную команду и т.д.</w:t>
      </w:r>
    </w:p>
    <w:p w:rsidR="009F33E4" w:rsidRDefault="009F33E4" w:rsidP="009F33E4">
      <w:pPr>
        <w:spacing w:line="13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4" w:lineRule="auto"/>
        <w:ind w:right="20" w:firstLine="1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 совершение сотрудниками определенных действий может восприниматься, как согласие принять взятку или просьба о даче взятки. К числу таких действий, например, относятся:</w:t>
      </w:r>
    </w:p>
    <w:p w:rsidR="009F33E4" w:rsidRDefault="009F33E4" w:rsidP="009F33E4">
      <w:pPr>
        <w:spacing w:line="1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ind w:left="1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получение подарков, даже стоимостью менее 3000 рублей;</w:t>
      </w:r>
    </w:p>
    <w:p w:rsidR="009F33E4" w:rsidRDefault="009F33E4" w:rsidP="009F33E4">
      <w:pPr>
        <w:spacing w:line="12" w:lineRule="exact"/>
        <w:rPr>
          <w:rFonts w:eastAsia="Times New Roman"/>
          <w:sz w:val="24"/>
          <w:szCs w:val="24"/>
        </w:rPr>
      </w:pPr>
    </w:p>
    <w:p w:rsidR="009F33E4" w:rsidRDefault="009F33E4" w:rsidP="009F33E4">
      <w:pPr>
        <w:spacing w:line="234" w:lineRule="auto"/>
        <w:ind w:right="20" w:firstLine="14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 посещения ресторанов совместно с представителями организации, которая извлекла, извлекает или может извлечь выгоду из решений или действий (бездействия) работника.</w:t>
      </w:r>
    </w:p>
    <w:p w:rsidR="009F33E4" w:rsidRDefault="009F33E4" w:rsidP="009F33E4">
      <w:pPr>
        <w:sectPr w:rsidR="009F33E4">
          <w:pgSz w:w="11900" w:h="16838"/>
          <w:pgMar w:top="700" w:right="846" w:bottom="35" w:left="560" w:header="0" w:footer="0" w:gutter="0"/>
          <w:cols w:space="720" w:equalWidth="0">
            <w:col w:w="10500"/>
          </w:cols>
        </w:sectPr>
      </w:pPr>
    </w:p>
    <w:p w:rsidR="009F33E4" w:rsidRDefault="009F33E4" w:rsidP="009F33E4">
      <w:pPr>
        <w:spacing w:line="233" w:lineRule="auto"/>
        <w:ind w:firstLine="142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Типовые ситуации конфликта интересов и порядок уведомления о возникновении личной заинтересованности</w:t>
      </w:r>
    </w:p>
    <w:p w:rsidR="009F33E4" w:rsidRDefault="009F33E4" w:rsidP="009F33E4">
      <w:pPr>
        <w:spacing w:line="2" w:lineRule="exact"/>
        <w:rPr>
          <w:sz w:val="20"/>
          <w:szCs w:val="20"/>
        </w:rPr>
      </w:pPr>
    </w:p>
    <w:p w:rsidR="009F33E4" w:rsidRDefault="009F33E4" w:rsidP="009F33E4">
      <w:pPr>
        <w:numPr>
          <w:ilvl w:val="0"/>
          <w:numId w:val="3"/>
        </w:numPr>
        <w:tabs>
          <w:tab w:val="left" w:pos="380"/>
        </w:tabs>
        <w:ind w:left="380" w:hanging="23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u w:val="single"/>
        </w:rPr>
        <w:t>Конфликт интересов, связанный с использованием служебной информации.</w:t>
      </w:r>
    </w:p>
    <w:p w:rsidR="009F33E4" w:rsidRDefault="009F33E4" w:rsidP="009F33E4">
      <w:pPr>
        <w:spacing w:line="12" w:lineRule="exact"/>
        <w:rPr>
          <w:sz w:val="20"/>
          <w:szCs w:val="20"/>
        </w:rPr>
      </w:pPr>
    </w:p>
    <w:p w:rsidR="009F33E4" w:rsidRDefault="009F33E4" w:rsidP="009F33E4">
      <w:pPr>
        <w:spacing w:line="234" w:lineRule="auto"/>
        <w:ind w:right="20" w:firstLine="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Описание ситуации: работник использует информацию, полученную в ходе исполнения служебных обязанностей и недоступную широкой общественности.</w:t>
      </w:r>
    </w:p>
    <w:p w:rsidR="009F33E4" w:rsidRDefault="009F33E4" w:rsidP="009F33E4">
      <w:pPr>
        <w:spacing w:line="14" w:lineRule="exact"/>
        <w:rPr>
          <w:sz w:val="20"/>
          <w:szCs w:val="20"/>
        </w:rPr>
      </w:pPr>
    </w:p>
    <w:p w:rsidR="009F33E4" w:rsidRDefault="009F33E4" w:rsidP="009F33E4">
      <w:pPr>
        <w:spacing w:line="238" w:lineRule="auto"/>
        <w:ind w:firstLine="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Меры предотвращения и урегулирования: служащему запрещается разглашать или использовать,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обязанностей. Указанный запрет распространяется, в том числе и на использование не конфиденциальной информации, которая лишь временно недоступна широкой общественности. В связи с этим работнику следует воздерживаться от использования в личных целях сведений, ставших ему известными в ходе исполнения служебных обязанностей, до тех пор, пока эти сведения не станут достоянием широкой общественности.</w:t>
      </w:r>
    </w:p>
    <w:p w:rsidR="009F33E4" w:rsidRDefault="009F33E4" w:rsidP="009F33E4">
      <w:pPr>
        <w:spacing w:line="6" w:lineRule="exact"/>
        <w:rPr>
          <w:sz w:val="20"/>
          <w:szCs w:val="20"/>
        </w:rPr>
      </w:pPr>
    </w:p>
    <w:p w:rsidR="009F33E4" w:rsidRDefault="009F33E4" w:rsidP="009F33E4">
      <w:pPr>
        <w:numPr>
          <w:ilvl w:val="0"/>
          <w:numId w:val="4"/>
        </w:numPr>
        <w:tabs>
          <w:tab w:val="left" w:pos="380"/>
        </w:tabs>
        <w:ind w:left="380" w:hanging="232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>Конфликт интересов, связанный с получением подарков и услуг.</w:t>
      </w:r>
    </w:p>
    <w:p w:rsidR="009F33E4" w:rsidRDefault="009F33E4" w:rsidP="009F33E4">
      <w:pPr>
        <w:spacing w:line="12" w:lineRule="exact"/>
        <w:rPr>
          <w:sz w:val="20"/>
          <w:szCs w:val="20"/>
        </w:rPr>
      </w:pPr>
    </w:p>
    <w:p w:rsidR="009F33E4" w:rsidRDefault="009F33E4" w:rsidP="009F33E4">
      <w:pPr>
        <w:spacing w:line="237" w:lineRule="auto"/>
        <w:ind w:firstLine="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Описание ситуации: служащий, его родственники или иные лица, с которыми служащий поддерживает отношения, основанные на нравственных обязательствах, получают подарки или иные блага (бесплатные услуги, скидки, ссуды, оплату развлечений, отдыха, транспортных расходов и т.д.) от физических лиц или организаций, в отношении которых служащий осуществляет или ранее осуществлял отдельные функции государственного управления.</w:t>
      </w:r>
    </w:p>
    <w:p w:rsidR="009F33E4" w:rsidRDefault="009F33E4" w:rsidP="009F33E4">
      <w:pPr>
        <w:spacing w:line="18" w:lineRule="exact"/>
        <w:rPr>
          <w:sz w:val="20"/>
          <w:szCs w:val="20"/>
        </w:rPr>
      </w:pPr>
    </w:p>
    <w:p w:rsidR="009F33E4" w:rsidRDefault="009F33E4" w:rsidP="009F33E4">
      <w:pPr>
        <w:spacing w:line="239" w:lineRule="auto"/>
        <w:ind w:firstLine="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Меры предотвращения и урегулирования: служащему и его родственникам рекомендуется не принимать никаких подарков от организаций, в отношении которых служащий осуществляет или ранее осуществлял отдельные функции государственного управления, вне зависимости от стоимости этих подарков и поводов дарения. За исключением случаев дарения подарков в связи с протокольными мероприятиями, служебными командировками и другими официальными мероприятиями, стоимость которых превышает три тысячи рублей. В данном случае указанные подарки, полученные служащими признаются соответственно федеральной собственностью Российской Федерации и передаются служащим по акту в орган, в котором указанное лицо замещает должность. Если подарок связан с исполнением должностных обязанностей и служащий не передал его по акту в орган, то в отношении служащего рекомендуется применить меры дисциплинарной ответственности.</w:t>
      </w:r>
    </w:p>
    <w:p w:rsidR="009F33E4" w:rsidRDefault="009F33E4" w:rsidP="009F33E4">
      <w:pPr>
        <w:spacing w:line="1" w:lineRule="exact"/>
        <w:rPr>
          <w:sz w:val="20"/>
          <w:szCs w:val="20"/>
        </w:rPr>
      </w:pPr>
    </w:p>
    <w:p w:rsidR="009F33E4" w:rsidRDefault="009F33E4" w:rsidP="009F33E4">
      <w:pPr>
        <w:numPr>
          <w:ilvl w:val="0"/>
          <w:numId w:val="5"/>
        </w:numPr>
        <w:tabs>
          <w:tab w:val="left" w:pos="380"/>
        </w:tabs>
        <w:ind w:left="380" w:hanging="232"/>
        <w:rPr>
          <w:rFonts w:eastAsia="Times New Roman"/>
          <w:sz w:val="24"/>
          <w:szCs w:val="24"/>
          <w:u w:val="single"/>
        </w:rPr>
      </w:pPr>
      <w:r>
        <w:rPr>
          <w:rFonts w:eastAsia="Times New Roman"/>
          <w:sz w:val="24"/>
          <w:szCs w:val="24"/>
          <w:u w:val="single"/>
        </w:rPr>
        <w:t>Конфликт интересов, связанный с выполнением оплачиваемой работы.</w:t>
      </w:r>
    </w:p>
    <w:p w:rsidR="009F33E4" w:rsidRDefault="009F33E4" w:rsidP="009F33E4">
      <w:pPr>
        <w:spacing w:line="12" w:lineRule="exact"/>
        <w:rPr>
          <w:sz w:val="20"/>
          <w:szCs w:val="20"/>
        </w:rPr>
      </w:pPr>
    </w:p>
    <w:p w:rsidR="009F33E4" w:rsidRDefault="009F33E4" w:rsidP="009F33E4">
      <w:pPr>
        <w:spacing w:line="237" w:lineRule="auto"/>
        <w:ind w:firstLine="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Описание ситуации: служащий, его родственники или иные лица, с которыми служащий поддерживает отношения, основанные на нравственных обязательствах, выполняют или собираются выполнять оплачиваемую работу на условиях трудового или гражданско-правового договора в организации, в отношении которой служащий осуществляет отдельные функции государственного управления.</w:t>
      </w:r>
    </w:p>
    <w:p w:rsidR="009F33E4" w:rsidRDefault="009F33E4" w:rsidP="009F33E4">
      <w:pPr>
        <w:spacing w:line="17" w:lineRule="exact"/>
        <w:rPr>
          <w:sz w:val="20"/>
          <w:szCs w:val="20"/>
        </w:rPr>
      </w:pPr>
    </w:p>
    <w:p w:rsidR="009F33E4" w:rsidRDefault="009F33E4" w:rsidP="009F33E4">
      <w:pPr>
        <w:spacing w:line="239" w:lineRule="auto"/>
        <w:ind w:firstLine="14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Меры предотвращения и урегулирования: служащему рекомендуется отказаться от предложений о выполнении оплачиваемой работы в организации, в отношении которой служащий осуществляет отдельные функции государственного управления. В случае если на момент начала выполнения отдельных функций государственного управления в отношении организации служащий уже выполнял или выполняет в ней оплачиваемую работу, следует уведомить о наличии личной заинтересованности непосредственного руководителя в письменной форме. При этом рекомендуется отказаться от выполнения такой оплачиваемой работы в данной организации. В случае если на момент начала выполнения отдельных функций государственного управления в отношении организации родственники служащего выполняют в ней оплачиваемую работу, следует также уведомить о наличии личной заинтересованности непосредственного руководителя в письменной форме. В случае, если служащий самостоятельно не предпринял мер по урегулированию конфликта интересов, представителю нанимателя рекомендуется </w:t>
      </w:r>
      <w:r>
        <w:rPr>
          <w:rFonts w:eastAsia="Times New Roman"/>
          <w:sz w:val="24"/>
          <w:szCs w:val="24"/>
        </w:rPr>
        <w:lastRenderedPageBreak/>
        <w:t>отстранить служащего от выполнения отдельных функций государственного управления в отношении организации, в которой служащий или его родственники выполняют оплачиваемую работу.</w:t>
      </w:r>
    </w:p>
    <w:p w:rsidR="00CB04CE" w:rsidRDefault="00CB04CE"/>
    <w:sectPr w:rsidR="00CB04CE" w:rsidSect="00CB0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D66"/>
    <w:multiLevelType w:val="hybridMultilevel"/>
    <w:tmpl w:val="FE26B3BC"/>
    <w:lvl w:ilvl="0" w:tplc="C3B47270">
      <w:start w:val="1"/>
      <w:numFmt w:val="decimal"/>
      <w:lvlText w:val="%1."/>
      <w:lvlJc w:val="left"/>
    </w:lvl>
    <w:lvl w:ilvl="1" w:tplc="D48A6D76">
      <w:numFmt w:val="decimal"/>
      <w:lvlText w:val=""/>
      <w:lvlJc w:val="left"/>
    </w:lvl>
    <w:lvl w:ilvl="2" w:tplc="9F9A4CF4">
      <w:numFmt w:val="decimal"/>
      <w:lvlText w:val=""/>
      <w:lvlJc w:val="left"/>
    </w:lvl>
    <w:lvl w:ilvl="3" w:tplc="C3D07EAA">
      <w:numFmt w:val="decimal"/>
      <w:lvlText w:val=""/>
      <w:lvlJc w:val="left"/>
    </w:lvl>
    <w:lvl w:ilvl="4" w:tplc="B2F27FBC">
      <w:numFmt w:val="decimal"/>
      <w:lvlText w:val=""/>
      <w:lvlJc w:val="left"/>
    </w:lvl>
    <w:lvl w:ilvl="5" w:tplc="D182052E">
      <w:numFmt w:val="decimal"/>
      <w:lvlText w:val=""/>
      <w:lvlJc w:val="left"/>
    </w:lvl>
    <w:lvl w:ilvl="6" w:tplc="0AB64984">
      <w:numFmt w:val="decimal"/>
      <w:lvlText w:val=""/>
      <w:lvlJc w:val="left"/>
    </w:lvl>
    <w:lvl w:ilvl="7" w:tplc="C2860C6C">
      <w:numFmt w:val="decimal"/>
      <w:lvlText w:val=""/>
      <w:lvlJc w:val="left"/>
    </w:lvl>
    <w:lvl w:ilvl="8" w:tplc="EA10FE56">
      <w:numFmt w:val="decimal"/>
      <w:lvlText w:val=""/>
      <w:lvlJc w:val="left"/>
    </w:lvl>
  </w:abstractNum>
  <w:abstractNum w:abstractNumId="1">
    <w:nsid w:val="0000368E"/>
    <w:multiLevelType w:val="hybridMultilevel"/>
    <w:tmpl w:val="7B0E352E"/>
    <w:lvl w:ilvl="0" w:tplc="AE100D78">
      <w:start w:val="1"/>
      <w:numFmt w:val="bullet"/>
      <w:lvlText w:val="в"/>
      <w:lvlJc w:val="left"/>
    </w:lvl>
    <w:lvl w:ilvl="1" w:tplc="23CEEDC0">
      <w:start w:val="7"/>
      <w:numFmt w:val="decimal"/>
      <w:lvlText w:val="%2."/>
      <w:lvlJc w:val="left"/>
    </w:lvl>
    <w:lvl w:ilvl="2" w:tplc="7A9A02F0">
      <w:numFmt w:val="decimal"/>
      <w:lvlText w:val=""/>
      <w:lvlJc w:val="left"/>
    </w:lvl>
    <w:lvl w:ilvl="3" w:tplc="F5848046">
      <w:numFmt w:val="decimal"/>
      <w:lvlText w:val=""/>
      <w:lvlJc w:val="left"/>
    </w:lvl>
    <w:lvl w:ilvl="4" w:tplc="839465E2">
      <w:numFmt w:val="decimal"/>
      <w:lvlText w:val=""/>
      <w:lvlJc w:val="left"/>
    </w:lvl>
    <w:lvl w:ilvl="5" w:tplc="E474E70E">
      <w:numFmt w:val="decimal"/>
      <w:lvlText w:val=""/>
      <w:lvlJc w:val="left"/>
    </w:lvl>
    <w:lvl w:ilvl="6" w:tplc="A3322342">
      <w:numFmt w:val="decimal"/>
      <w:lvlText w:val=""/>
      <w:lvlJc w:val="left"/>
    </w:lvl>
    <w:lvl w:ilvl="7" w:tplc="E44A91EC">
      <w:numFmt w:val="decimal"/>
      <w:lvlText w:val=""/>
      <w:lvlJc w:val="left"/>
    </w:lvl>
    <w:lvl w:ilvl="8" w:tplc="8B9C7146">
      <w:numFmt w:val="decimal"/>
      <w:lvlText w:val=""/>
      <w:lvlJc w:val="left"/>
    </w:lvl>
  </w:abstractNum>
  <w:abstractNum w:abstractNumId="2">
    <w:nsid w:val="000054DC"/>
    <w:multiLevelType w:val="hybridMultilevel"/>
    <w:tmpl w:val="33D283BE"/>
    <w:lvl w:ilvl="0" w:tplc="928EE250">
      <w:start w:val="1"/>
      <w:numFmt w:val="bullet"/>
      <w:lvlText w:val="в"/>
      <w:lvlJc w:val="left"/>
    </w:lvl>
    <w:lvl w:ilvl="1" w:tplc="B4ACC932">
      <w:start w:val="1"/>
      <w:numFmt w:val="decimal"/>
      <w:lvlText w:val="%2."/>
      <w:lvlJc w:val="left"/>
    </w:lvl>
    <w:lvl w:ilvl="2" w:tplc="1CD69DB4">
      <w:numFmt w:val="decimal"/>
      <w:lvlText w:val=""/>
      <w:lvlJc w:val="left"/>
    </w:lvl>
    <w:lvl w:ilvl="3" w:tplc="70F24D4E">
      <w:numFmt w:val="decimal"/>
      <w:lvlText w:val=""/>
      <w:lvlJc w:val="left"/>
    </w:lvl>
    <w:lvl w:ilvl="4" w:tplc="FE42C788">
      <w:numFmt w:val="decimal"/>
      <w:lvlText w:val=""/>
      <w:lvlJc w:val="left"/>
    </w:lvl>
    <w:lvl w:ilvl="5" w:tplc="5DF27934">
      <w:numFmt w:val="decimal"/>
      <w:lvlText w:val=""/>
      <w:lvlJc w:val="left"/>
    </w:lvl>
    <w:lvl w:ilvl="6" w:tplc="293AF8CC">
      <w:numFmt w:val="decimal"/>
      <w:lvlText w:val=""/>
      <w:lvlJc w:val="left"/>
    </w:lvl>
    <w:lvl w:ilvl="7" w:tplc="4288D5D8">
      <w:numFmt w:val="decimal"/>
      <w:lvlText w:val=""/>
      <w:lvlJc w:val="left"/>
    </w:lvl>
    <w:lvl w:ilvl="8" w:tplc="3C840282">
      <w:numFmt w:val="decimal"/>
      <w:lvlText w:val=""/>
      <w:lvlJc w:val="left"/>
    </w:lvl>
  </w:abstractNum>
  <w:abstractNum w:abstractNumId="3">
    <w:nsid w:val="000075EF"/>
    <w:multiLevelType w:val="hybridMultilevel"/>
    <w:tmpl w:val="3496E330"/>
    <w:lvl w:ilvl="0" w:tplc="315CFB74">
      <w:start w:val="3"/>
      <w:numFmt w:val="decimal"/>
      <w:lvlText w:val="%1."/>
      <w:lvlJc w:val="left"/>
    </w:lvl>
    <w:lvl w:ilvl="1" w:tplc="4FE09FB4">
      <w:numFmt w:val="decimal"/>
      <w:lvlText w:val=""/>
      <w:lvlJc w:val="left"/>
    </w:lvl>
    <w:lvl w:ilvl="2" w:tplc="632C21F0">
      <w:numFmt w:val="decimal"/>
      <w:lvlText w:val=""/>
      <w:lvlJc w:val="left"/>
    </w:lvl>
    <w:lvl w:ilvl="3" w:tplc="59BE6B00">
      <w:numFmt w:val="decimal"/>
      <w:lvlText w:val=""/>
      <w:lvlJc w:val="left"/>
    </w:lvl>
    <w:lvl w:ilvl="4" w:tplc="39C6DAA8">
      <w:numFmt w:val="decimal"/>
      <w:lvlText w:val=""/>
      <w:lvlJc w:val="left"/>
    </w:lvl>
    <w:lvl w:ilvl="5" w:tplc="D9C04BE2">
      <w:numFmt w:val="decimal"/>
      <w:lvlText w:val=""/>
      <w:lvlJc w:val="left"/>
    </w:lvl>
    <w:lvl w:ilvl="6" w:tplc="90D484DA">
      <w:numFmt w:val="decimal"/>
      <w:lvlText w:val=""/>
      <w:lvlJc w:val="left"/>
    </w:lvl>
    <w:lvl w:ilvl="7" w:tplc="08286874">
      <w:numFmt w:val="decimal"/>
      <w:lvlText w:val=""/>
      <w:lvlJc w:val="left"/>
    </w:lvl>
    <w:lvl w:ilvl="8" w:tplc="810C4FDE">
      <w:numFmt w:val="decimal"/>
      <w:lvlText w:val=""/>
      <w:lvlJc w:val="left"/>
    </w:lvl>
  </w:abstractNum>
  <w:abstractNum w:abstractNumId="4">
    <w:nsid w:val="00007983"/>
    <w:multiLevelType w:val="hybridMultilevel"/>
    <w:tmpl w:val="BBCCF482"/>
    <w:lvl w:ilvl="0" w:tplc="DFD6D7D2">
      <w:start w:val="2"/>
      <w:numFmt w:val="decimal"/>
      <w:lvlText w:val="%1."/>
      <w:lvlJc w:val="left"/>
    </w:lvl>
    <w:lvl w:ilvl="1" w:tplc="347E2B50">
      <w:numFmt w:val="decimal"/>
      <w:lvlText w:val=""/>
      <w:lvlJc w:val="left"/>
    </w:lvl>
    <w:lvl w:ilvl="2" w:tplc="EF042686">
      <w:numFmt w:val="decimal"/>
      <w:lvlText w:val=""/>
      <w:lvlJc w:val="left"/>
    </w:lvl>
    <w:lvl w:ilvl="3" w:tplc="25B4CB6A">
      <w:numFmt w:val="decimal"/>
      <w:lvlText w:val=""/>
      <w:lvlJc w:val="left"/>
    </w:lvl>
    <w:lvl w:ilvl="4" w:tplc="2C122F06">
      <w:numFmt w:val="decimal"/>
      <w:lvlText w:val=""/>
      <w:lvlJc w:val="left"/>
    </w:lvl>
    <w:lvl w:ilvl="5" w:tplc="3EF2347E">
      <w:numFmt w:val="decimal"/>
      <w:lvlText w:val=""/>
      <w:lvlJc w:val="left"/>
    </w:lvl>
    <w:lvl w:ilvl="6" w:tplc="26F85528">
      <w:numFmt w:val="decimal"/>
      <w:lvlText w:val=""/>
      <w:lvlJc w:val="left"/>
    </w:lvl>
    <w:lvl w:ilvl="7" w:tplc="47341F28">
      <w:numFmt w:val="decimal"/>
      <w:lvlText w:val=""/>
      <w:lvlJc w:val="left"/>
    </w:lvl>
    <w:lvl w:ilvl="8" w:tplc="A1F4A8AA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F33E4"/>
    <w:rsid w:val="001D515A"/>
    <w:rsid w:val="009F33E4"/>
    <w:rsid w:val="00CB04CE"/>
    <w:rsid w:val="00E00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3E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1170</Words>
  <Characters>6670</Characters>
  <Application>Microsoft Office Word</Application>
  <DocSecurity>0</DocSecurity>
  <Lines>55</Lines>
  <Paragraphs>15</Paragraphs>
  <ScaleCrop>false</ScaleCrop>
  <Company/>
  <LinksUpToDate>false</LinksUpToDate>
  <CharactersWithSpaces>7825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2020-03-15T07:05:00Z</dcterms:created>
  <dcterms:modified xsi:type="dcterms:W3CDTF">2020-03-15T07:05:00Z</dcterms:modified>
</cp:coreProperties>
</file>